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6A388" w14:textId="688451A7" w:rsidR="00B705DA" w:rsidRPr="00CB464B" w:rsidRDefault="00B705DA" w:rsidP="00CB464B">
      <w:pPr>
        <w:pStyle w:val="NormalWeb"/>
        <w:spacing w:before="0" w:beforeAutospacing="0" w:after="0" w:afterAutospacing="0" w:line="312" w:lineRule="auto"/>
        <w:jc w:val="right"/>
        <w:rPr>
          <w:rFonts w:ascii="Trebuchet MS" w:hAnsi="Trebuchet MS"/>
          <w:color w:val="000000" w:themeColor="text1"/>
          <w:sz w:val="23"/>
          <w:szCs w:val="23"/>
        </w:rPr>
      </w:pPr>
      <w:r w:rsidRPr="00CB464B">
        <w:rPr>
          <w:rFonts w:ascii="Trebuchet MS" w:hAnsi="Trebuchet MS"/>
          <w:color w:val="000000" w:themeColor="text1"/>
          <w:sz w:val="23"/>
          <w:szCs w:val="23"/>
        </w:rPr>
        <w:t xml:space="preserve">São Miguel do Oeste/SC, </w:t>
      </w:r>
      <w:r w:rsidR="00303ED3" w:rsidRPr="00CB464B">
        <w:rPr>
          <w:rFonts w:ascii="Trebuchet MS" w:hAnsi="Trebuchet MS"/>
          <w:color w:val="000000" w:themeColor="text1"/>
          <w:sz w:val="23"/>
          <w:szCs w:val="23"/>
        </w:rPr>
        <w:t>19</w:t>
      </w:r>
      <w:r w:rsidRPr="00CB464B">
        <w:rPr>
          <w:rFonts w:ascii="Trebuchet MS" w:hAnsi="Trebuchet MS"/>
          <w:color w:val="000000" w:themeColor="text1"/>
          <w:sz w:val="23"/>
          <w:szCs w:val="23"/>
        </w:rPr>
        <w:t xml:space="preserve"> de dezembro de 2025.</w:t>
      </w:r>
    </w:p>
    <w:p w14:paraId="03732298" w14:textId="77777777" w:rsidR="00B705DA" w:rsidRPr="00CB464B" w:rsidRDefault="00B705DA" w:rsidP="00CB464B">
      <w:pPr>
        <w:pStyle w:val="NormalWeb"/>
        <w:spacing w:before="0" w:beforeAutospacing="0" w:after="0" w:afterAutospacing="0" w:line="312" w:lineRule="auto"/>
        <w:jc w:val="both"/>
        <w:rPr>
          <w:rFonts w:ascii="Trebuchet MS" w:hAnsi="Trebuchet MS"/>
          <w:b/>
          <w:bCs/>
          <w:color w:val="000000" w:themeColor="text1"/>
          <w:sz w:val="23"/>
          <w:szCs w:val="23"/>
        </w:rPr>
      </w:pPr>
    </w:p>
    <w:p w14:paraId="00A2E720" w14:textId="399B171D" w:rsidR="00B705DA" w:rsidRPr="00CB464B" w:rsidRDefault="00C87E0C" w:rsidP="00CB464B">
      <w:pPr>
        <w:pStyle w:val="NormalWeb"/>
        <w:spacing w:before="0" w:beforeAutospacing="0" w:after="0" w:afterAutospacing="0" w:line="312" w:lineRule="auto"/>
        <w:jc w:val="both"/>
        <w:rPr>
          <w:rFonts w:ascii="Trebuchet MS" w:hAnsi="Trebuchet MS"/>
          <w:color w:val="000000" w:themeColor="text1"/>
          <w:sz w:val="23"/>
          <w:szCs w:val="23"/>
        </w:rPr>
      </w:pPr>
      <w:r w:rsidRPr="00CB464B">
        <w:rPr>
          <w:rFonts w:ascii="Trebuchet MS" w:hAnsi="Trebuchet MS"/>
          <w:b/>
          <w:bCs/>
          <w:color w:val="000000" w:themeColor="text1"/>
          <w:sz w:val="23"/>
          <w:szCs w:val="23"/>
        </w:rPr>
        <w:t xml:space="preserve">ERRATA DO </w:t>
      </w:r>
      <w:r w:rsidR="00B705DA" w:rsidRPr="00CB464B">
        <w:rPr>
          <w:rFonts w:ascii="Trebuchet MS" w:hAnsi="Trebuchet MS"/>
          <w:b/>
          <w:bCs/>
          <w:color w:val="000000" w:themeColor="text1"/>
          <w:sz w:val="23"/>
          <w:szCs w:val="23"/>
        </w:rPr>
        <w:t>PROCEDIMENTO DE COTAÇÃO N.:</w:t>
      </w:r>
      <w:r w:rsidR="00B705DA" w:rsidRPr="00CB464B">
        <w:rPr>
          <w:rFonts w:ascii="Trebuchet MS" w:hAnsi="Trebuchet MS"/>
          <w:color w:val="000000" w:themeColor="text1"/>
          <w:sz w:val="23"/>
          <w:szCs w:val="23"/>
        </w:rPr>
        <w:t xml:space="preserve"> </w:t>
      </w:r>
      <w:r w:rsidR="00303ED3" w:rsidRPr="00CB464B">
        <w:rPr>
          <w:rFonts w:ascii="Trebuchet MS" w:hAnsi="Trebuchet MS"/>
          <w:color w:val="000000" w:themeColor="text1"/>
          <w:sz w:val="23"/>
          <w:szCs w:val="23"/>
        </w:rPr>
        <w:t>049</w:t>
      </w:r>
      <w:r w:rsidR="006C09FD" w:rsidRPr="00CB464B">
        <w:rPr>
          <w:rFonts w:ascii="Trebuchet MS" w:hAnsi="Trebuchet MS"/>
          <w:color w:val="000000" w:themeColor="text1"/>
          <w:sz w:val="23"/>
          <w:szCs w:val="23"/>
        </w:rPr>
        <w:t>/2025</w:t>
      </w:r>
    </w:p>
    <w:p w14:paraId="03BBB47C" w14:textId="1D2A5C70" w:rsidR="006C09FD" w:rsidRPr="00CB464B" w:rsidRDefault="006C09FD" w:rsidP="00CB464B">
      <w:pPr>
        <w:pStyle w:val="NormalWeb"/>
        <w:spacing w:before="0" w:beforeAutospacing="0" w:after="0" w:afterAutospacing="0" w:line="312" w:lineRule="auto"/>
        <w:jc w:val="both"/>
        <w:rPr>
          <w:rFonts w:ascii="Trebuchet MS" w:hAnsi="Trebuchet MS"/>
          <w:color w:val="000000" w:themeColor="text1"/>
          <w:sz w:val="23"/>
          <w:szCs w:val="23"/>
        </w:rPr>
      </w:pPr>
      <w:r w:rsidRPr="00CB464B">
        <w:rPr>
          <w:rFonts w:ascii="Trebuchet MS" w:hAnsi="Trebuchet MS"/>
          <w:b/>
          <w:bCs/>
          <w:color w:val="000000" w:themeColor="text1"/>
          <w:sz w:val="23"/>
          <w:szCs w:val="23"/>
        </w:rPr>
        <w:t>REQ.</w:t>
      </w:r>
      <w:r w:rsidRPr="00CB464B">
        <w:rPr>
          <w:rFonts w:ascii="Trebuchet MS" w:hAnsi="Trebuchet MS"/>
          <w:color w:val="000000" w:themeColor="text1"/>
          <w:sz w:val="23"/>
          <w:szCs w:val="23"/>
        </w:rPr>
        <w:t xml:space="preserve">: </w:t>
      </w:r>
      <w:r w:rsidR="00303ED3" w:rsidRPr="00CB464B">
        <w:rPr>
          <w:rFonts w:ascii="Trebuchet MS" w:hAnsi="Trebuchet MS"/>
          <w:color w:val="000000" w:themeColor="text1"/>
          <w:sz w:val="23"/>
          <w:szCs w:val="23"/>
        </w:rPr>
        <w:t>3003</w:t>
      </w:r>
      <w:r w:rsidRPr="00CB464B">
        <w:rPr>
          <w:rFonts w:ascii="Trebuchet MS" w:hAnsi="Trebuchet MS"/>
          <w:color w:val="000000" w:themeColor="text1"/>
          <w:sz w:val="23"/>
          <w:szCs w:val="23"/>
        </w:rPr>
        <w:t>/2025</w:t>
      </w:r>
    </w:p>
    <w:p w14:paraId="241D5720" w14:textId="77777777" w:rsidR="00B705DA" w:rsidRPr="00CB464B" w:rsidRDefault="00B705DA" w:rsidP="00CB464B">
      <w:pPr>
        <w:pStyle w:val="NormalWeb"/>
        <w:spacing w:before="0" w:beforeAutospacing="0" w:after="0" w:afterAutospacing="0" w:line="312" w:lineRule="auto"/>
        <w:jc w:val="both"/>
        <w:rPr>
          <w:rFonts w:ascii="Trebuchet MS" w:hAnsi="Trebuchet MS"/>
          <w:color w:val="000000" w:themeColor="text1"/>
          <w:sz w:val="23"/>
          <w:szCs w:val="23"/>
        </w:rPr>
      </w:pPr>
    </w:p>
    <w:p w14:paraId="16E9A56C" w14:textId="0B7652BD" w:rsidR="006E7372" w:rsidRPr="00CB464B" w:rsidRDefault="00B705DA" w:rsidP="00CB464B">
      <w:pPr>
        <w:pStyle w:val="NormalWeb"/>
        <w:spacing w:before="0" w:beforeAutospacing="0" w:after="0" w:afterAutospacing="0" w:line="312" w:lineRule="auto"/>
        <w:jc w:val="both"/>
        <w:rPr>
          <w:rFonts w:ascii="Trebuchet MS" w:hAnsi="Trebuchet MS"/>
          <w:color w:val="000000" w:themeColor="text1"/>
          <w:sz w:val="23"/>
          <w:szCs w:val="23"/>
        </w:rPr>
      </w:pPr>
      <w:r w:rsidRPr="00CB464B">
        <w:rPr>
          <w:rFonts w:ascii="Trebuchet MS" w:hAnsi="Trebuchet MS"/>
          <w:color w:val="000000" w:themeColor="text1"/>
          <w:sz w:val="23"/>
          <w:szCs w:val="23"/>
        </w:rPr>
        <w:t xml:space="preserve">O </w:t>
      </w:r>
      <w:r w:rsidRPr="00CB464B">
        <w:rPr>
          <w:rFonts w:ascii="Trebuchet MS" w:hAnsi="Trebuchet MS"/>
          <w:b/>
          <w:bCs/>
          <w:color w:val="000000" w:themeColor="text1"/>
          <w:sz w:val="23"/>
          <w:szCs w:val="23"/>
        </w:rPr>
        <w:t>INSTITUTO SANTÉ – HOSPITAL REGIONAL TEREZINHA GAIO BASSO</w:t>
      </w:r>
      <w:r w:rsidRPr="00CB464B">
        <w:rPr>
          <w:rFonts w:ascii="Trebuchet MS" w:hAnsi="Trebuchet MS"/>
          <w:color w:val="000000" w:themeColor="text1"/>
          <w:sz w:val="23"/>
          <w:szCs w:val="23"/>
        </w:rPr>
        <w:t xml:space="preserve">, inscrito no CNPJ sob o n. 08.776.971/0003-00, doravante denominado IS-HRTGB, </w:t>
      </w:r>
      <w:r w:rsidR="00C87E0C" w:rsidRPr="00CB464B">
        <w:rPr>
          <w:rFonts w:ascii="Trebuchet MS" w:hAnsi="Trebuchet MS"/>
          <w:color w:val="000000" w:themeColor="text1"/>
          <w:sz w:val="23"/>
          <w:szCs w:val="23"/>
        </w:rPr>
        <w:t xml:space="preserve">por meio do presente instrumento, </w:t>
      </w:r>
      <w:r w:rsidR="00A1588A" w:rsidRPr="00CB464B">
        <w:rPr>
          <w:rFonts w:ascii="Trebuchet MS" w:hAnsi="Trebuchet MS"/>
          <w:color w:val="000000" w:themeColor="text1"/>
          <w:sz w:val="23"/>
          <w:szCs w:val="23"/>
        </w:rPr>
        <w:t>torna-se pública a errata destinada a corrigir erro material identificado na publicação original, bem como a proceder às alterações necessárias para a adequada prestação dos serviços previstos no edital.</w:t>
      </w:r>
    </w:p>
    <w:p w14:paraId="18E5F989" w14:textId="77777777" w:rsidR="00A1588A" w:rsidRPr="00CB464B" w:rsidRDefault="00A1588A" w:rsidP="00CB464B">
      <w:pPr>
        <w:pStyle w:val="NormalWeb"/>
        <w:spacing w:before="0" w:beforeAutospacing="0" w:after="0" w:afterAutospacing="0" w:line="312" w:lineRule="auto"/>
        <w:jc w:val="both"/>
        <w:rPr>
          <w:rFonts w:ascii="Trebuchet MS" w:hAnsi="Trebuchet MS"/>
          <w:color w:val="000000" w:themeColor="text1"/>
          <w:sz w:val="23"/>
          <w:szCs w:val="23"/>
        </w:rPr>
      </w:pPr>
    </w:p>
    <w:p w14:paraId="569251FC" w14:textId="5E86A66B" w:rsidR="006E7372" w:rsidRPr="00CB464B" w:rsidRDefault="009C0781" w:rsidP="00CB464B">
      <w:pPr>
        <w:pStyle w:val="NormalWeb"/>
        <w:spacing w:before="0" w:beforeAutospacing="0" w:after="0" w:afterAutospacing="0" w:line="312" w:lineRule="auto"/>
        <w:jc w:val="both"/>
        <w:rPr>
          <w:rFonts w:ascii="Trebuchet MS" w:hAnsi="Trebuchet MS"/>
          <w:b/>
          <w:bCs/>
          <w:color w:val="000000" w:themeColor="text1"/>
          <w:sz w:val="23"/>
          <w:szCs w:val="23"/>
        </w:rPr>
      </w:pPr>
      <w:r w:rsidRPr="00CB464B">
        <w:rPr>
          <w:rFonts w:ascii="Trebuchet MS" w:hAnsi="Trebuchet MS"/>
          <w:b/>
          <w:bCs/>
          <w:color w:val="000000" w:themeColor="text1"/>
          <w:sz w:val="23"/>
          <w:szCs w:val="23"/>
        </w:rPr>
        <w:t>ONDE SE LÊ:</w:t>
      </w:r>
    </w:p>
    <w:p w14:paraId="3D7747AB" w14:textId="77777777" w:rsidR="009B34AF" w:rsidRPr="00CB464B" w:rsidRDefault="009B34AF" w:rsidP="00CB464B">
      <w:pPr>
        <w:pStyle w:val="Corpodetexto"/>
        <w:spacing w:line="312" w:lineRule="auto"/>
        <w:ind w:right="-31"/>
        <w:rPr>
          <w:rFonts w:ascii="Trebuchet MS" w:hAnsi="Trebuchet MS"/>
          <w:sz w:val="23"/>
          <w:szCs w:val="23"/>
          <w:lang w:val="pt-BR"/>
        </w:rPr>
      </w:pPr>
      <w:r w:rsidRPr="00CB464B">
        <w:rPr>
          <w:rFonts w:ascii="Trebuchet MS" w:hAnsi="Trebuchet MS"/>
          <w:sz w:val="23"/>
          <w:szCs w:val="23"/>
          <w:lang w:val="pt-BR"/>
        </w:rPr>
        <w:t>A empresa contratada compromete-se a:</w:t>
      </w:r>
    </w:p>
    <w:p w14:paraId="24054DA7" w14:textId="77777777" w:rsidR="009B34AF" w:rsidRPr="00CB464B" w:rsidRDefault="009B34AF" w:rsidP="00CB464B">
      <w:pPr>
        <w:pStyle w:val="Corpodetexto"/>
        <w:numPr>
          <w:ilvl w:val="0"/>
          <w:numId w:val="13"/>
        </w:numPr>
        <w:spacing w:line="312" w:lineRule="auto"/>
        <w:ind w:right="-31"/>
        <w:rPr>
          <w:rFonts w:ascii="Trebuchet MS" w:hAnsi="Trebuchet MS"/>
          <w:sz w:val="23"/>
          <w:szCs w:val="23"/>
          <w:lang w:val="pt-BR"/>
        </w:rPr>
      </w:pPr>
      <w:r w:rsidRPr="00CB464B">
        <w:rPr>
          <w:rFonts w:ascii="Trebuchet MS" w:hAnsi="Trebuchet MS"/>
          <w:sz w:val="23"/>
          <w:szCs w:val="23"/>
          <w:lang w:val="pt-BR"/>
        </w:rPr>
        <w:t>Disponibilizar o laudo referente a análise mensal dos dosímetros encaminhados dentro do prazo de 20 dias, contados da data do envio dos monitores de dosimetria individual.</w:t>
      </w:r>
    </w:p>
    <w:p w14:paraId="7A80D409" w14:textId="77777777" w:rsidR="009B34AF" w:rsidRPr="00CB464B" w:rsidRDefault="009B34AF" w:rsidP="00CB464B">
      <w:pPr>
        <w:pStyle w:val="Corpodetexto"/>
        <w:numPr>
          <w:ilvl w:val="0"/>
          <w:numId w:val="13"/>
        </w:numPr>
        <w:spacing w:line="312" w:lineRule="auto"/>
        <w:ind w:right="-31"/>
        <w:rPr>
          <w:rFonts w:ascii="Trebuchet MS" w:hAnsi="Trebuchet MS"/>
          <w:sz w:val="23"/>
          <w:szCs w:val="23"/>
          <w:lang w:val="pt-BR"/>
        </w:rPr>
      </w:pPr>
      <w:r w:rsidRPr="00CB464B">
        <w:rPr>
          <w:rFonts w:ascii="Trebuchet MS" w:hAnsi="Trebuchet MS"/>
          <w:sz w:val="23"/>
          <w:szCs w:val="23"/>
          <w:lang w:val="pt-BR"/>
        </w:rPr>
        <w:t xml:space="preserve">Enviar os monitores ao </w:t>
      </w:r>
      <w:r w:rsidRPr="00CB464B">
        <w:rPr>
          <w:rFonts w:ascii="Trebuchet MS" w:hAnsi="Trebuchet MS"/>
          <w:b/>
          <w:bCs/>
          <w:sz w:val="23"/>
          <w:szCs w:val="23"/>
          <w:lang w:val="pt-BR"/>
        </w:rPr>
        <w:t>IS-HRTGB</w:t>
      </w:r>
      <w:r w:rsidRPr="00CB464B">
        <w:rPr>
          <w:rFonts w:ascii="Trebuchet MS" w:hAnsi="Trebuchet MS"/>
          <w:sz w:val="23"/>
          <w:szCs w:val="23"/>
          <w:lang w:val="pt-BR"/>
        </w:rPr>
        <w:t xml:space="preserve"> até o quinto dia útil de cada mês;</w:t>
      </w:r>
    </w:p>
    <w:p w14:paraId="2A2B6E50" w14:textId="382151C1" w:rsidR="00C37C47" w:rsidRPr="00CB464B" w:rsidRDefault="00C37C47" w:rsidP="00CB464B">
      <w:pPr>
        <w:spacing w:line="312" w:lineRule="auto"/>
        <w:jc w:val="both"/>
        <w:rPr>
          <w:rFonts w:ascii="Trebuchet MS" w:hAnsi="Trebuchet MS"/>
          <w:sz w:val="23"/>
          <w:szCs w:val="23"/>
        </w:rPr>
      </w:pPr>
    </w:p>
    <w:p w14:paraId="579D20E0" w14:textId="3CEDB472" w:rsidR="006E7372" w:rsidRPr="00CB464B" w:rsidRDefault="009C0781" w:rsidP="00CB464B">
      <w:pPr>
        <w:spacing w:line="312" w:lineRule="auto"/>
        <w:jc w:val="both"/>
        <w:rPr>
          <w:rFonts w:ascii="Trebuchet MS" w:hAnsi="Trebuchet MS"/>
          <w:b/>
          <w:bCs/>
          <w:sz w:val="23"/>
          <w:szCs w:val="23"/>
        </w:rPr>
      </w:pPr>
      <w:r w:rsidRPr="00CB464B">
        <w:rPr>
          <w:rFonts w:ascii="Trebuchet MS" w:hAnsi="Trebuchet MS"/>
          <w:b/>
          <w:bCs/>
          <w:sz w:val="23"/>
          <w:szCs w:val="23"/>
        </w:rPr>
        <w:t>LEIA-SE:</w:t>
      </w:r>
    </w:p>
    <w:p w14:paraId="150F88C9" w14:textId="77777777" w:rsidR="009B34AF" w:rsidRPr="00CB464B" w:rsidRDefault="009B34AF" w:rsidP="00CB464B">
      <w:pPr>
        <w:pStyle w:val="Corpodetexto"/>
        <w:spacing w:line="312" w:lineRule="auto"/>
        <w:ind w:right="-31"/>
        <w:rPr>
          <w:rFonts w:ascii="Trebuchet MS" w:hAnsi="Trebuchet MS"/>
          <w:sz w:val="23"/>
          <w:szCs w:val="23"/>
          <w:lang w:val="pt-BR"/>
        </w:rPr>
      </w:pPr>
      <w:r w:rsidRPr="00CB464B">
        <w:rPr>
          <w:rFonts w:ascii="Trebuchet MS" w:hAnsi="Trebuchet MS"/>
          <w:sz w:val="23"/>
          <w:szCs w:val="23"/>
          <w:lang w:val="pt-BR"/>
        </w:rPr>
        <w:t>A empresa contratada compromete-se a:</w:t>
      </w:r>
    </w:p>
    <w:p w14:paraId="0FFF4211" w14:textId="4E7012B5" w:rsidR="009B34AF" w:rsidRPr="00CB464B" w:rsidRDefault="009B34AF" w:rsidP="00CB464B">
      <w:pPr>
        <w:pStyle w:val="Corpodetexto"/>
        <w:numPr>
          <w:ilvl w:val="0"/>
          <w:numId w:val="14"/>
        </w:numPr>
        <w:spacing w:line="312" w:lineRule="auto"/>
        <w:ind w:right="-31"/>
        <w:rPr>
          <w:rFonts w:ascii="Trebuchet MS" w:hAnsi="Trebuchet MS"/>
          <w:sz w:val="23"/>
          <w:szCs w:val="23"/>
          <w:lang w:val="pt-BR"/>
        </w:rPr>
      </w:pPr>
      <w:r w:rsidRPr="00CB464B">
        <w:rPr>
          <w:rFonts w:ascii="Trebuchet MS" w:hAnsi="Trebuchet MS"/>
          <w:sz w:val="23"/>
          <w:szCs w:val="23"/>
          <w:lang w:val="pt-BR"/>
        </w:rPr>
        <w:t xml:space="preserve">Disponibilizar o laudo referente a análise mensal dos dosímetros encaminhados dentro do prazo de </w:t>
      </w:r>
      <w:r w:rsidRPr="00CB464B">
        <w:rPr>
          <w:rFonts w:ascii="Trebuchet MS" w:hAnsi="Trebuchet MS"/>
          <w:sz w:val="23"/>
          <w:szCs w:val="23"/>
          <w:lang w:val="pt-BR"/>
        </w:rPr>
        <w:t>30</w:t>
      </w:r>
      <w:r w:rsidRPr="00CB464B">
        <w:rPr>
          <w:rFonts w:ascii="Trebuchet MS" w:hAnsi="Trebuchet MS"/>
          <w:sz w:val="23"/>
          <w:szCs w:val="23"/>
          <w:lang w:val="pt-BR"/>
        </w:rPr>
        <w:t xml:space="preserve"> dias, contados da data do envio dos monitores de dosimetria individual.</w:t>
      </w:r>
    </w:p>
    <w:p w14:paraId="4E963EBF" w14:textId="5150432D" w:rsidR="009B34AF" w:rsidRPr="00CB464B" w:rsidRDefault="009B34AF" w:rsidP="00CB464B">
      <w:pPr>
        <w:pStyle w:val="Corpodetexto"/>
        <w:numPr>
          <w:ilvl w:val="0"/>
          <w:numId w:val="14"/>
        </w:numPr>
        <w:spacing w:line="312" w:lineRule="auto"/>
        <w:ind w:right="-31"/>
        <w:rPr>
          <w:rFonts w:ascii="Trebuchet MS" w:hAnsi="Trebuchet MS"/>
          <w:sz w:val="23"/>
          <w:szCs w:val="23"/>
          <w:lang w:val="pt-BR"/>
        </w:rPr>
      </w:pPr>
      <w:r w:rsidRPr="00CB464B">
        <w:rPr>
          <w:rFonts w:ascii="Trebuchet MS" w:hAnsi="Trebuchet MS"/>
          <w:sz w:val="23"/>
          <w:szCs w:val="23"/>
          <w:lang w:val="pt-BR"/>
        </w:rPr>
        <w:t xml:space="preserve">Enviar os monitores ao </w:t>
      </w:r>
      <w:r w:rsidRPr="00CB464B">
        <w:rPr>
          <w:rFonts w:ascii="Trebuchet MS" w:hAnsi="Trebuchet MS"/>
          <w:b/>
          <w:bCs/>
          <w:sz w:val="23"/>
          <w:szCs w:val="23"/>
          <w:lang w:val="pt-BR"/>
        </w:rPr>
        <w:t>IS-HRTGB</w:t>
      </w:r>
      <w:r w:rsidRPr="00CB464B">
        <w:rPr>
          <w:rFonts w:ascii="Trebuchet MS" w:hAnsi="Trebuchet MS"/>
          <w:sz w:val="23"/>
          <w:szCs w:val="23"/>
          <w:lang w:val="pt-BR"/>
        </w:rPr>
        <w:t xml:space="preserve"> até o </w:t>
      </w:r>
      <w:r w:rsidRPr="00CB464B">
        <w:rPr>
          <w:rFonts w:ascii="Trebuchet MS" w:hAnsi="Trebuchet MS"/>
          <w:sz w:val="23"/>
          <w:szCs w:val="23"/>
          <w:lang w:val="pt-BR"/>
        </w:rPr>
        <w:t>dia 15 (quinze)</w:t>
      </w:r>
      <w:r w:rsidRPr="00CB464B">
        <w:rPr>
          <w:rFonts w:ascii="Trebuchet MS" w:hAnsi="Trebuchet MS"/>
          <w:sz w:val="23"/>
          <w:szCs w:val="23"/>
          <w:lang w:val="pt-BR"/>
        </w:rPr>
        <w:t xml:space="preserve"> de cada mês;</w:t>
      </w:r>
    </w:p>
    <w:p w14:paraId="1CEEF3C5" w14:textId="77777777" w:rsidR="00A924D5" w:rsidRPr="00CB464B" w:rsidRDefault="00A924D5" w:rsidP="00CB464B">
      <w:pPr>
        <w:spacing w:line="312" w:lineRule="auto"/>
        <w:jc w:val="both"/>
        <w:rPr>
          <w:rFonts w:ascii="Trebuchet MS" w:hAnsi="Trebuchet MS"/>
          <w:sz w:val="23"/>
          <w:szCs w:val="23"/>
        </w:rPr>
      </w:pPr>
    </w:p>
    <w:p w14:paraId="7F2A8455" w14:textId="29AA55B0" w:rsidR="00164D76" w:rsidRPr="00CB464B" w:rsidRDefault="00C8330D" w:rsidP="00CB464B">
      <w:pPr>
        <w:spacing w:line="312" w:lineRule="auto"/>
        <w:jc w:val="both"/>
        <w:rPr>
          <w:rFonts w:ascii="Trebuchet MS" w:hAnsi="Trebuchet MS"/>
          <w:b/>
          <w:bCs/>
          <w:sz w:val="23"/>
          <w:szCs w:val="23"/>
        </w:rPr>
      </w:pPr>
      <w:r w:rsidRPr="00CB464B">
        <w:rPr>
          <w:rFonts w:ascii="Trebuchet MS" w:hAnsi="Trebuchet MS"/>
          <w:b/>
          <w:bCs/>
          <w:sz w:val="23"/>
          <w:szCs w:val="23"/>
        </w:rPr>
        <w:t>INCLUA-SE</w:t>
      </w:r>
    </w:p>
    <w:p w14:paraId="4C68A0B4" w14:textId="1376B2DF" w:rsidR="00164D76" w:rsidRPr="00CB464B" w:rsidRDefault="00164D76" w:rsidP="00CB464B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CB464B">
        <w:rPr>
          <w:rFonts w:ascii="Trebuchet MS" w:hAnsi="Trebuchet MS"/>
          <w:sz w:val="23"/>
          <w:szCs w:val="23"/>
        </w:rPr>
        <w:t xml:space="preserve">A empresa contratada deverá ser responsável pelo envio </w:t>
      </w:r>
      <w:r w:rsidR="00C8330D" w:rsidRPr="00CB464B">
        <w:rPr>
          <w:rFonts w:ascii="Trebuchet MS" w:hAnsi="Trebuchet MS"/>
          <w:sz w:val="23"/>
          <w:szCs w:val="23"/>
        </w:rPr>
        <w:t>e recolhimento dos dosímetros na sede do IS-HRTGB.</w:t>
      </w:r>
      <w:r w:rsidR="00375875" w:rsidRPr="00CB464B">
        <w:rPr>
          <w:rFonts w:ascii="Trebuchet MS" w:hAnsi="Trebuchet MS"/>
          <w:sz w:val="23"/>
          <w:szCs w:val="23"/>
        </w:rPr>
        <w:t xml:space="preserve">, bem como por ministrar um treinamento anual de no mínimo 8 (oito) horas. </w:t>
      </w:r>
    </w:p>
    <w:p w14:paraId="7F60310F" w14:textId="77777777" w:rsidR="00164D76" w:rsidRPr="00CB464B" w:rsidRDefault="00164D76" w:rsidP="00CB464B">
      <w:pPr>
        <w:spacing w:line="312" w:lineRule="auto"/>
        <w:jc w:val="both"/>
        <w:rPr>
          <w:rFonts w:ascii="Trebuchet MS" w:hAnsi="Trebuchet MS"/>
          <w:sz w:val="23"/>
          <w:szCs w:val="23"/>
        </w:rPr>
      </w:pPr>
    </w:p>
    <w:p w14:paraId="2777D149" w14:textId="77777777" w:rsidR="009258B4" w:rsidRPr="00CB464B" w:rsidRDefault="009258B4" w:rsidP="00CB464B">
      <w:pPr>
        <w:spacing w:line="312" w:lineRule="auto"/>
        <w:jc w:val="both"/>
        <w:rPr>
          <w:rFonts w:ascii="Trebuchet MS" w:hAnsi="Trebuchet MS"/>
          <w:b/>
          <w:bCs/>
          <w:sz w:val="23"/>
          <w:szCs w:val="23"/>
        </w:rPr>
      </w:pPr>
      <w:r w:rsidRPr="00CB464B">
        <w:rPr>
          <w:rFonts w:ascii="Trebuchet MS" w:hAnsi="Trebuchet MS"/>
          <w:b/>
          <w:bCs/>
          <w:sz w:val="23"/>
          <w:szCs w:val="23"/>
        </w:rPr>
        <w:t>ALTERA-SE</w:t>
      </w:r>
    </w:p>
    <w:p w14:paraId="3AA499EA" w14:textId="39852373" w:rsidR="009258B4" w:rsidRPr="00CB464B" w:rsidRDefault="009258B4" w:rsidP="00CB464B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CB464B">
        <w:rPr>
          <w:rFonts w:ascii="Trebuchet MS" w:hAnsi="Trebuchet MS"/>
          <w:sz w:val="23"/>
          <w:szCs w:val="23"/>
        </w:rPr>
        <w:t xml:space="preserve">Em razão das alterações incluídas para assegurar </w:t>
      </w:r>
      <w:r w:rsidR="00575299" w:rsidRPr="00CB464B">
        <w:rPr>
          <w:rFonts w:ascii="Trebuchet MS" w:hAnsi="Trebuchet MS"/>
          <w:sz w:val="23"/>
          <w:szCs w:val="23"/>
        </w:rPr>
        <w:t>o adequado fornecimento do produto</w:t>
      </w:r>
      <w:r w:rsidRPr="00CB464B">
        <w:rPr>
          <w:rFonts w:ascii="Trebuchet MS" w:hAnsi="Trebuchet MS"/>
          <w:sz w:val="23"/>
          <w:szCs w:val="23"/>
        </w:rPr>
        <w:t xml:space="preserve">, altera-se o prazo para envio das propostas, o qual fica prorrogado por igual período, ou seja, por cinco dias úteis, contados a partir de </w:t>
      </w:r>
      <w:r w:rsidR="00C8330D" w:rsidRPr="00CB464B">
        <w:rPr>
          <w:rFonts w:ascii="Trebuchet MS" w:hAnsi="Trebuchet MS"/>
          <w:sz w:val="23"/>
          <w:szCs w:val="23"/>
        </w:rPr>
        <w:t>19</w:t>
      </w:r>
      <w:r w:rsidRPr="00CB464B">
        <w:rPr>
          <w:rFonts w:ascii="Trebuchet MS" w:hAnsi="Trebuchet MS"/>
          <w:sz w:val="23"/>
          <w:szCs w:val="23"/>
        </w:rPr>
        <w:t xml:space="preserve"> de dezembro de 2025. </w:t>
      </w:r>
    </w:p>
    <w:p w14:paraId="57B168EB" w14:textId="77777777" w:rsidR="009258B4" w:rsidRPr="00CB464B" w:rsidRDefault="009258B4" w:rsidP="00CB464B">
      <w:pPr>
        <w:spacing w:line="312" w:lineRule="auto"/>
        <w:jc w:val="both"/>
        <w:rPr>
          <w:rFonts w:ascii="Trebuchet MS" w:hAnsi="Trebuchet MS"/>
          <w:sz w:val="23"/>
          <w:szCs w:val="23"/>
        </w:rPr>
      </w:pPr>
    </w:p>
    <w:p w14:paraId="4C12E114" w14:textId="77777777" w:rsidR="009258B4" w:rsidRPr="00CB464B" w:rsidRDefault="009258B4" w:rsidP="00CB464B">
      <w:pPr>
        <w:spacing w:line="312" w:lineRule="auto"/>
        <w:jc w:val="both"/>
        <w:rPr>
          <w:rFonts w:ascii="Trebuchet MS" w:hAnsi="Trebuchet MS" w:cs="Arial"/>
          <w:sz w:val="23"/>
          <w:szCs w:val="23"/>
        </w:rPr>
      </w:pPr>
      <w:r w:rsidRPr="00CB464B">
        <w:rPr>
          <w:rFonts w:ascii="Trebuchet MS" w:hAnsi="Trebuchet MS"/>
          <w:sz w:val="23"/>
          <w:szCs w:val="23"/>
        </w:rPr>
        <w:t>Esta errata passa a integrar o procedimento de cotação supracitado, permanecendo inalteradas as demais disposições do edital.</w:t>
      </w:r>
    </w:p>
    <w:p w14:paraId="0B5190B7" w14:textId="77777777" w:rsidR="009258B4" w:rsidRPr="00CB464B" w:rsidRDefault="009258B4" w:rsidP="00CB464B">
      <w:pPr>
        <w:spacing w:line="312" w:lineRule="auto"/>
        <w:jc w:val="both"/>
        <w:rPr>
          <w:rFonts w:ascii="Trebuchet MS" w:hAnsi="Trebuchet MS"/>
          <w:sz w:val="23"/>
          <w:szCs w:val="23"/>
        </w:rPr>
      </w:pPr>
    </w:p>
    <w:p w14:paraId="532964CB" w14:textId="77777777" w:rsidR="009258B4" w:rsidRPr="00CB464B" w:rsidRDefault="009258B4" w:rsidP="00CB464B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CB464B">
        <w:rPr>
          <w:rFonts w:ascii="Trebuchet MS" w:hAnsi="Trebuchet MS"/>
          <w:sz w:val="23"/>
          <w:szCs w:val="23"/>
        </w:rPr>
        <w:t>Publique-se e cumpra-se.</w:t>
      </w:r>
    </w:p>
    <w:p w14:paraId="2041068F" w14:textId="77777777" w:rsidR="00C87E0C" w:rsidRPr="00CB464B" w:rsidRDefault="00C87E0C" w:rsidP="00CB464B">
      <w:pPr>
        <w:spacing w:line="312" w:lineRule="auto"/>
        <w:jc w:val="both"/>
        <w:rPr>
          <w:rFonts w:ascii="Trebuchet MS" w:hAnsi="Trebuchet MS"/>
          <w:sz w:val="23"/>
          <w:szCs w:val="23"/>
        </w:rPr>
      </w:pPr>
    </w:p>
    <w:sectPr w:rsidR="00C87E0C" w:rsidRPr="00CB464B" w:rsidSect="00AE4EA3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849" w:bottom="1417" w:left="851" w:header="1417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CB8A84" w14:textId="77777777" w:rsidR="008D3735" w:rsidRDefault="008D3735" w:rsidP="006E101B">
      <w:r>
        <w:separator/>
      </w:r>
    </w:p>
  </w:endnote>
  <w:endnote w:type="continuationSeparator" w:id="0">
    <w:p w14:paraId="1DAED62D" w14:textId="77777777" w:rsidR="008D3735" w:rsidRDefault="008D3735" w:rsidP="006E1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Work Sans">
    <w:altName w:val="Calibri"/>
    <w:charset w:val="00"/>
    <w:family w:val="auto"/>
    <w:pitch w:val="variable"/>
    <w:sig w:usb0="A00000FF" w:usb1="5000E07B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F6500" w14:textId="59C9811A" w:rsidR="00CE1371" w:rsidRDefault="00CC199D">
    <w:pPr>
      <w:pStyle w:val="Rodap"/>
    </w:pPr>
    <w:r>
      <w:rPr>
        <w:noProof/>
      </w:rPr>
      <mc:AlternateContent>
        <mc:Choice Requires="wps">
          <w:drawing>
            <wp:anchor distT="45720" distB="45720" distL="114300" distR="114300" simplePos="0" relativeHeight="251668480" behindDoc="0" locked="0" layoutInCell="1" allowOverlap="1" wp14:anchorId="493FEA4A" wp14:editId="3F180B9B">
              <wp:simplePos x="0" y="0"/>
              <wp:positionH relativeFrom="margin">
                <wp:posOffset>5010785</wp:posOffset>
              </wp:positionH>
              <wp:positionV relativeFrom="paragraph">
                <wp:posOffset>473710</wp:posOffset>
              </wp:positionV>
              <wp:extent cx="1887220" cy="1404620"/>
              <wp:effectExtent l="0" t="0" r="0" b="635"/>
              <wp:wrapSquare wrapText="bothSides"/>
              <wp:docPr id="143500789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722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7E3B95B" w14:textId="1B35D41D" w:rsidR="00FD76AC" w:rsidRDefault="00FD76AC" w:rsidP="00FD76AC">
                          <w:pPr>
                            <w:spacing w:after="20"/>
                            <w:rPr>
                              <w:rFonts w:ascii="Work Sans" w:hAnsi="Work Sans" w:cs="Arial"/>
                              <w:b/>
                              <w:bCs/>
                              <w:color w:val="1F3864" w:themeColor="accent1" w:themeShade="80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  <w:r w:rsidRPr="00FD76AC">
                            <w:rPr>
                              <w:rFonts w:ascii="Work Sans" w:hAnsi="Work Sans" w:cs="Arial"/>
                              <w:b/>
                              <w:bCs/>
                              <w:color w:val="1F3864" w:themeColor="accent1" w:themeShade="80"/>
                              <w:sz w:val="16"/>
                              <w:szCs w:val="16"/>
                              <w:shd w:val="clear" w:color="auto" w:fill="FFFFFF"/>
                            </w:rPr>
                            <w:t>www.hrtgb.org</w:t>
                          </w:r>
                        </w:p>
                        <w:p w14:paraId="515EDAE3" w14:textId="77777777" w:rsidR="00FD76AC" w:rsidRPr="00537857" w:rsidRDefault="00FD76AC" w:rsidP="00FD76AC">
                          <w:pPr>
                            <w:spacing w:after="20"/>
                            <w:rPr>
                              <w:rFonts w:ascii="Work Sans" w:hAnsi="Work Sans"/>
                              <w:b/>
                              <w:bCs/>
                              <w:color w:val="003057"/>
                              <w:sz w:val="16"/>
                              <w:szCs w:val="16"/>
                            </w:rPr>
                          </w:pPr>
                          <w:r w:rsidRPr="00FD76AC">
                            <w:rPr>
                              <w:rFonts w:ascii="Work Sans" w:hAnsi="Work Sans"/>
                              <w:b/>
                              <w:bCs/>
                              <w:color w:val="003057"/>
                              <w:sz w:val="16"/>
                              <w:szCs w:val="16"/>
                            </w:rPr>
                            <w:t>(49) 3631-1800</w:t>
                          </w:r>
                        </w:p>
                        <w:p w14:paraId="5EA0E872" w14:textId="77777777" w:rsidR="00FD76AC" w:rsidRPr="00FD76AC" w:rsidRDefault="00FD76AC" w:rsidP="00FD76AC">
                          <w:pPr>
                            <w:spacing w:after="20"/>
                            <w:rPr>
                              <w:rFonts w:ascii="Work Sans" w:hAnsi="Work Sans" w:cs="Arial"/>
                              <w:b/>
                              <w:bCs/>
                              <w:color w:val="1F3864" w:themeColor="accent1" w:themeShade="80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</w:p>
                        <w:p w14:paraId="76ABE2A2" w14:textId="77777777" w:rsidR="00FD76AC" w:rsidRPr="00FD76AC" w:rsidRDefault="00FD76AC" w:rsidP="00FD76AC">
                          <w:pPr>
                            <w:spacing w:after="20"/>
                            <w:rPr>
                              <w:rFonts w:ascii="Work Sans" w:hAnsi="Work Sans"/>
                              <w:b/>
                              <w:bCs/>
                              <w:color w:val="003057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93FEA4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394.55pt;margin-top:37.3pt;width:148.6pt;height:110.6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" filled="f" stroked="f">
              <v:textbox style="mso-fit-shape-to-text:t">
                <w:txbxContent>
                  <w:p w14:paraId="37E3B95B" w14:textId="1B35D41D" w:rsidR="00FD76AC" w:rsidRDefault="00FD76AC" w:rsidP="00FD76AC">
                    <w:pPr>
                      <w:spacing w:after="20"/>
                      <w:rPr>
                        <w:rFonts w:ascii="Work Sans" w:hAnsi="Work Sans" w:cs="Arial"/>
                        <w:b/>
                        <w:bCs/>
                        <w:color w:val="1F3864" w:themeColor="accent1" w:themeShade="80"/>
                        <w:sz w:val="16"/>
                        <w:szCs w:val="16"/>
                        <w:shd w:val="clear" w:color="auto" w:fill="FFFFFF"/>
                      </w:rPr>
                    </w:pPr>
                    <w:r w:rsidRPr="00FD76AC">
                      <w:rPr>
                        <w:rFonts w:ascii="Work Sans" w:hAnsi="Work Sans" w:cs="Arial"/>
                        <w:b/>
                        <w:bCs/>
                        <w:color w:val="1F3864" w:themeColor="accent1" w:themeShade="80"/>
                        <w:sz w:val="16"/>
                        <w:szCs w:val="16"/>
                        <w:shd w:val="clear" w:color="auto" w:fill="FFFFFF"/>
                      </w:rPr>
                      <w:t>www.hrtgb.org</w:t>
                    </w:r>
                  </w:p>
                  <w:p w14:paraId="515EDAE3" w14:textId="77777777" w:rsidR="00FD76AC" w:rsidRPr="00537857" w:rsidRDefault="00FD76AC" w:rsidP="00FD76AC">
                    <w:pPr>
                      <w:spacing w:after="20"/>
                      <w:rPr>
                        <w:rFonts w:ascii="Work Sans" w:hAnsi="Work Sans"/>
                        <w:b/>
                        <w:bCs/>
                        <w:color w:val="003057"/>
                        <w:sz w:val="16"/>
                        <w:szCs w:val="16"/>
                      </w:rPr>
                    </w:pPr>
                    <w:r w:rsidRPr="00FD76AC">
                      <w:rPr>
                        <w:rFonts w:ascii="Work Sans" w:hAnsi="Work Sans"/>
                        <w:b/>
                        <w:bCs/>
                        <w:color w:val="003057"/>
                        <w:sz w:val="16"/>
                        <w:szCs w:val="16"/>
                      </w:rPr>
                      <w:t>(49) 3631-1800</w:t>
                    </w:r>
                  </w:p>
                  <w:p w14:paraId="5EA0E872" w14:textId="77777777" w:rsidR="00FD76AC" w:rsidRPr="00FD76AC" w:rsidRDefault="00FD76AC" w:rsidP="00FD76AC">
                    <w:pPr>
                      <w:spacing w:after="20"/>
                      <w:rPr>
                        <w:rFonts w:ascii="Work Sans" w:hAnsi="Work Sans" w:cs="Arial"/>
                        <w:b/>
                        <w:bCs/>
                        <w:color w:val="1F3864" w:themeColor="accent1" w:themeShade="80"/>
                        <w:sz w:val="16"/>
                        <w:szCs w:val="16"/>
                        <w:shd w:val="clear" w:color="auto" w:fill="FFFFFF"/>
                      </w:rPr>
                    </w:pPr>
                  </w:p>
                  <w:p w14:paraId="76ABE2A2" w14:textId="77777777" w:rsidR="00FD76AC" w:rsidRPr="00FD76AC" w:rsidRDefault="00FD76AC" w:rsidP="00FD76AC">
                    <w:pPr>
                      <w:spacing w:after="20"/>
                      <w:rPr>
                        <w:rFonts w:ascii="Work Sans" w:hAnsi="Work Sans"/>
                        <w:b/>
                        <w:bCs/>
                        <w:color w:val="003057"/>
                        <w:sz w:val="16"/>
                        <w:szCs w:val="16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="00FD76AC">
      <w:rPr>
        <w:noProof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5A04F7D9" wp14:editId="226AA67A">
              <wp:simplePos x="0" y="0"/>
              <wp:positionH relativeFrom="margin">
                <wp:posOffset>2475865</wp:posOffset>
              </wp:positionH>
              <wp:positionV relativeFrom="paragraph">
                <wp:posOffset>252730</wp:posOffset>
              </wp:positionV>
              <wp:extent cx="1887220" cy="1404620"/>
              <wp:effectExtent l="0" t="0" r="0" b="635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722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AA813A" w14:textId="77777777" w:rsidR="00FD76AC" w:rsidRDefault="00CE1371" w:rsidP="00537857">
                          <w:pPr>
                            <w:spacing w:after="20"/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  <w:r w:rsidRPr="00537857"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  <w:t>Rua</w:t>
                          </w:r>
                          <w:r w:rsidR="00FD76AC"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  <w:t xml:space="preserve"> </w:t>
                          </w:r>
                          <w:r w:rsidR="00FD76AC" w:rsidRPr="00FD76AC"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  <w:t xml:space="preserve">São Cristóvão, 335 </w:t>
                          </w:r>
                        </w:p>
                        <w:p w14:paraId="76A721CA" w14:textId="132C8D14" w:rsidR="00CE1371" w:rsidRPr="00FD76AC" w:rsidRDefault="00FD76AC" w:rsidP="00537857">
                          <w:pPr>
                            <w:spacing w:after="20"/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  <w:r w:rsidRPr="00FD76AC"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  <w:t>São Gotardo</w:t>
                          </w:r>
                          <w:r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  <w:t xml:space="preserve"> </w:t>
                          </w:r>
                          <w:r w:rsidR="00CE1371" w:rsidRPr="00537857"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  <w:t>• 89</w:t>
                          </w:r>
                          <w:r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  <w:t>900</w:t>
                          </w:r>
                          <w:r w:rsidR="00CE1371" w:rsidRPr="00537857"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  <w:t>-000</w:t>
                          </w:r>
                        </w:p>
                        <w:p w14:paraId="6A0647CA" w14:textId="48B7E2F9" w:rsidR="00FD76AC" w:rsidRPr="00537857" w:rsidRDefault="00FD76AC" w:rsidP="00FD76AC">
                          <w:pPr>
                            <w:spacing w:after="20"/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  <w:r w:rsidRPr="00FD76AC"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  <w:t>São Miguel do Oeste</w:t>
                          </w:r>
                          <w:r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  <w:t>/</w:t>
                          </w:r>
                          <w:r w:rsidRPr="00FD76AC"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  <w:t>SC</w:t>
                          </w:r>
                          <w:r w:rsidRPr="00537857"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  <w:t xml:space="preserve"> </w:t>
                          </w:r>
                        </w:p>
                        <w:p w14:paraId="414A87A5" w14:textId="52B9AAAD" w:rsidR="00537857" w:rsidRPr="00537857" w:rsidRDefault="00537857" w:rsidP="00FD76AC">
                          <w:pPr>
                            <w:spacing w:after="20"/>
                            <w:rPr>
                              <w:rFonts w:ascii="Work Sans" w:hAnsi="Work Sans"/>
                              <w:b/>
                              <w:bCs/>
                              <w:color w:val="003057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5A04F7D9" id="_x0000_s1027" type="#_x0000_t202" style="position:absolute;margin-left:194.95pt;margin-top:19.9pt;width:148.6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" filled="f" stroked="f">
              <v:textbox style="mso-fit-shape-to-text:t">
                <w:txbxContent>
                  <w:p w14:paraId="67AA813A" w14:textId="77777777" w:rsidR="00FD76AC" w:rsidRDefault="00CE1371" w:rsidP="00537857">
                    <w:pPr>
                      <w:spacing w:after="20"/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</w:pPr>
                    <w:r w:rsidRPr="00537857"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  <w:t>Rua</w:t>
                    </w:r>
                    <w:r w:rsidR="00FD76AC"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  <w:t xml:space="preserve"> </w:t>
                    </w:r>
                    <w:r w:rsidR="00FD76AC" w:rsidRPr="00FD76AC"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  <w:t xml:space="preserve">São Cristóvão, 335 </w:t>
                    </w:r>
                  </w:p>
                  <w:p w14:paraId="76A721CA" w14:textId="132C8D14" w:rsidR="00CE1371" w:rsidRPr="00FD76AC" w:rsidRDefault="00FD76AC" w:rsidP="00537857">
                    <w:pPr>
                      <w:spacing w:after="20"/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</w:pPr>
                    <w:r w:rsidRPr="00FD76AC"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  <w:t>São Gotardo</w:t>
                    </w:r>
                    <w:r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  <w:t xml:space="preserve"> </w:t>
                    </w:r>
                    <w:r w:rsidR="00CE1371" w:rsidRPr="00537857"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  <w:t>• 89</w:t>
                    </w:r>
                    <w:r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  <w:t>900</w:t>
                    </w:r>
                    <w:r w:rsidR="00CE1371" w:rsidRPr="00537857"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  <w:t>-000</w:t>
                    </w:r>
                  </w:p>
                  <w:p w14:paraId="6A0647CA" w14:textId="48B7E2F9" w:rsidR="00FD76AC" w:rsidRPr="00537857" w:rsidRDefault="00FD76AC" w:rsidP="00FD76AC">
                    <w:pPr>
                      <w:spacing w:after="20"/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</w:pPr>
                    <w:r w:rsidRPr="00FD76AC"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  <w:t>São Miguel do Oeste</w:t>
                    </w:r>
                    <w:r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  <w:t>/</w:t>
                    </w:r>
                    <w:r w:rsidRPr="00FD76AC"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  <w:t>SC</w:t>
                    </w:r>
                    <w:r w:rsidRPr="00537857"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  <w:t xml:space="preserve"> </w:t>
                    </w:r>
                  </w:p>
                  <w:p w14:paraId="414A87A5" w14:textId="52B9AAAD" w:rsidR="00537857" w:rsidRPr="00537857" w:rsidRDefault="00537857" w:rsidP="00FD76AC">
                    <w:pPr>
                      <w:spacing w:after="20"/>
                      <w:rPr>
                        <w:rFonts w:ascii="Work Sans" w:hAnsi="Work Sans"/>
                        <w:b/>
                        <w:bCs/>
                        <w:color w:val="003057"/>
                        <w:sz w:val="16"/>
                        <w:szCs w:val="16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1DF511" w14:textId="77777777" w:rsidR="008D3735" w:rsidRDefault="008D3735" w:rsidP="006E101B">
      <w:r>
        <w:separator/>
      </w:r>
    </w:p>
  </w:footnote>
  <w:footnote w:type="continuationSeparator" w:id="0">
    <w:p w14:paraId="7AD68E9F" w14:textId="77777777" w:rsidR="008D3735" w:rsidRDefault="008D3735" w:rsidP="006E10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4D973" w14:textId="49D553E6" w:rsidR="006E101B" w:rsidRDefault="00000000">
    <w:pPr>
      <w:pStyle w:val="Cabealho"/>
    </w:pPr>
    <w:r>
      <w:rPr>
        <w:noProof/>
      </w:rPr>
      <w:pict w14:anchorId="18008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3200876" o:spid="_x0000_s1032" type="#_x0000_t75" style="position:absolute;margin-left:0;margin-top:0;width:595.4pt;height:841.95pt;z-index:-251657216;mso-position-horizontal:center;mso-position-horizontal-relative:margin;mso-position-vertical:center;mso-position-vertical-relative:margin" o:allowincell="f">
          <v:imagedata r:id="rId1" o:title="Timbrado_unidade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E8612" w14:textId="0D8DAF80" w:rsidR="006E101B" w:rsidRDefault="00D97901">
    <w:pPr>
      <w:pStyle w:val="Cabealho"/>
    </w:pPr>
    <w:r>
      <w:rPr>
        <w:noProof/>
      </w:rPr>
      <w:drawing>
        <wp:anchor distT="0" distB="0" distL="114300" distR="114300" simplePos="0" relativeHeight="251664384" behindDoc="1" locked="0" layoutInCell="1" allowOverlap="1" wp14:anchorId="3BACF6E0" wp14:editId="314F2D75">
          <wp:simplePos x="0" y="0"/>
          <wp:positionH relativeFrom="column">
            <wp:posOffset>-165735</wp:posOffset>
          </wp:positionH>
          <wp:positionV relativeFrom="paragraph">
            <wp:posOffset>-573405</wp:posOffset>
          </wp:positionV>
          <wp:extent cx="4043680" cy="342900"/>
          <wp:effectExtent l="0" t="0" r="0" b="0"/>
          <wp:wrapThrough wrapText="bothSides">
            <wp:wrapPolygon edited="0">
              <wp:start x="10074" y="0"/>
              <wp:lineTo x="0" y="0"/>
              <wp:lineTo x="0" y="14400"/>
              <wp:lineTo x="1526" y="19200"/>
              <wp:lineTo x="1526" y="20400"/>
              <wp:lineTo x="10786" y="20400"/>
              <wp:lineTo x="21471" y="20400"/>
              <wp:lineTo x="21471" y="10800"/>
              <wp:lineTo x="20352" y="0"/>
              <wp:lineTo x="10074" y="0"/>
            </wp:wrapPolygon>
          </wp:wrapThrough>
          <wp:docPr id="13181040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43680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0000">
      <w:rPr>
        <w:noProof/>
      </w:rPr>
      <w:pict w14:anchorId="4F074B8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3200877" o:spid="_x0000_s1033" type="#_x0000_t75" style="position:absolute;margin-left:-42.4pt;margin-top:-83.75pt;width:595.4pt;height:841.95pt;z-index:-251656192;mso-position-horizontal-relative:margin;mso-position-vertical-relative:margin" o:allowincell="f">
          <v:imagedata r:id="rId2" o:title="Timbrado_unidades"/>
          <w10:wrap anchorx="margin" anchory="margin"/>
        </v:shape>
      </w:pict>
    </w:r>
    <w:r w:rsidR="00CE1371">
      <w:rPr>
        <w:noProof/>
      </w:rPr>
      <w:drawing>
        <wp:anchor distT="0" distB="0" distL="114300" distR="114300" simplePos="0" relativeHeight="251661312" behindDoc="0" locked="0" layoutInCell="1" allowOverlap="1" wp14:anchorId="74EBB5D6" wp14:editId="1C1C4B54">
          <wp:simplePos x="0" y="0"/>
          <wp:positionH relativeFrom="margin">
            <wp:posOffset>-8898255</wp:posOffset>
          </wp:positionH>
          <wp:positionV relativeFrom="paragraph">
            <wp:posOffset>-561975</wp:posOffset>
          </wp:positionV>
          <wp:extent cx="3811867" cy="817085"/>
          <wp:effectExtent l="0" t="0" r="0" b="0"/>
          <wp:wrapNone/>
          <wp:docPr id="8665843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14783402" name="Imagem 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1867" cy="817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BD882" w14:textId="4B1D0E46" w:rsidR="006E101B" w:rsidRDefault="00000000">
    <w:pPr>
      <w:pStyle w:val="Cabealho"/>
    </w:pPr>
    <w:r>
      <w:rPr>
        <w:noProof/>
      </w:rPr>
      <w:pict w14:anchorId="34B9754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3200875" o:spid="_x0000_s1031" type="#_x0000_t75" style="position:absolute;margin-left:0;margin-top:0;width:595.4pt;height:841.95pt;z-index:-251658240;mso-position-horizontal:center;mso-position-horizontal-relative:margin;mso-position-vertical:center;mso-position-vertical-relative:margin" o:allowincell="f">
          <v:imagedata r:id="rId1" o:title="Timbrado_unidade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BA26DA7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5280393"/>
    <w:multiLevelType w:val="hybridMultilevel"/>
    <w:tmpl w:val="A668696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E57B4F"/>
    <w:multiLevelType w:val="hybridMultilevel"/>
    <w:tmpl w:val="A2066D9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00F16"/>
    <w:multiLevelType w:val="hybridMultilevel"/>
    <w:tmpl w:val="016A844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C8254D"/>
    <w:multiLevelType w:val="hybridMultilevel"/>
    <w:tmpl w:val="7DEE9AF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31586F"/>
    <w:multiLevelType w:val="multilevel"/>
    <w:tmpl w:val="AD82FB3A"/>
    <w:lvl w:ilvl="0">
      <w:start w:val="1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3A647B6"/>
    <w:multiLevelType w:val="multilevel"/>
    <w:tmpl w:val="85C08C20"/>
    <w:lvl w:ilvl="0">
      <w:start w:val="1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29CE6B6E"/>
    <w:multiLevelType w:val="hybridMultilevel"/>
    <w:tmpl w:val="7DEE9AF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291024"/>
    <w:multiLevelType w:val="hybridMultilevel"/>
    <w:tmpl w:val="E672577A"/>
    <w:lvl w:ilvl="0" w:tplc="0416000F">
      <w:start w:val="1"/>
      <w:numFmt w:val="decimal"/>
      <w:lvlText w:val="%1."/>
      <w:lvlJc w:val="left"/>
      <w:pPr>
        <w:ind w:left="786" w:hanging="360"/>
      </w:p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60B25BDB"/>
    <w:multiLevelType w:val="hybridMultilevel"/>
    <w:tmpl w:val="016A844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D116C3"/>
    <w:multiLevelType w:val="hybridMultilevel"/>
    <w:tmpl w:val="504E4852"/>
    <w:lvl w:ilvl="0" w:tplc="CD6E9ED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5B6A2A"/>
    <w:multiLevelType w:val="multilevel"/>
    <w:tmpl w:val="FC5E29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75917D66"/>
    <w:multiLevelType w:val="hybridMultilevel"/>
    <w:tmpl w:val="1F0C5A4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1468522">
    <w:abstractNumId w:val="9"/>
  </w:num>
  <w:num w:numId="2" w16cid:durableId="2066685941">
    <w:abstractNumId w:val="0"/>
  </w:num>
  <w:num w:numId="3" w16cid:durableId="932979572">
    <w:abstractNumId w:val="1"/>
  </w:num>
  <w:num w:numId="4" w16cid:durableId="1580627466">
    <w:abstractNumId w:val="12"/>
  </w:num>
  <w:num w:numId="5" w16cid:durableId="261913180">
    <w:abstractNumId w:val="7"/>
  </w:num>
  <w:num w:numId="6" w16cid:durableId="873350318">
    <w:abstractNumId w:val="6"/>
  </w:num>
  <w:num w:numId="7" w16cid:durableId="1472677101">
    <w:abstractNumId w:val="2"/>
  </w:num>
  <w:num w:numId="8" w16cid:durableId="1450122338">
    <w:abstractNumId w:val="11"/>
  </w:num>
  <w:num w:numId="9" w16cid:durableId="376973472">
    <w:abstractNumId w:val="3"/>
  </w:num>
  <w:num w:numId="10" w16cid:durableId="1201895705">
    <w:abstractNumId w:val="13"/>
  </w:num>
  <w:num w:numId="11" w16cid:durableId="1704790120">
    <w:abstractNumId w:val="4"/>
  </w:num>
  <w:num w:numId="12" w16cid:durableId="570844851">
    <w:abstractNumId w:val="10"/>
  </w:num>
  <w:num w:numId="13" w16cid:durableId="101392054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1485379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E50"/>
    <w:rsid w:val="00044FC1"/>
    <w:rsid w:val="00091BE8"/>
    <w:rsid w:val="000A20A2"/>
    <w:rsid w:val="000B44B3"/>
    <w:rsid w:val="000B4DA4"/>
    <w:rsid w:val="000D041C"/>
    <w:rsid w:val="0010075F"/>
    <w:rsid w:val="0016214A"/>
    <w:rsid w:val="00164D76"/>
    <w:rsid w:val="00197BA2"/>
    <w:rsid w:val="001B1A72"/>
    <w:rsid w:val="001E2484"/>
    <w:rsid w:val="001F1CC5"/>
    <w:rsid w:val="00282692"/>
    <w:rsid w:val="002B64B3"/>
    <w:rsid w:val="002D7359"/>
    <w:rsid w:val="00303ED3"/>
    <w:rsid w:val="00315BF5"/>
    <w:rsid w:val="0036598B"/>
    <w:rsid w:val="00375875"/>
    <w:rsid w:val="003A7111"/>
    <w:rsid w:val="003C207B"/>
    <w:rsid w:val="00402DE9"/>
    <w:rsid w:val="004733FB"/>
    <w:rsid w:val="00480763"/>
    <w:rsid w:val="00480961"/>
    <w:rsid w:val="00480ADE"/>
    <w:rsid w:val="00486E08"/>
    <w:rsid w:val="00495C97"/>
    <w:rsid w:val="004A0E7D"/>
    <w:rsid w:val="004A61C3"/>
    <w:rsid w:val="004B2616"/>
    <w:rsid w:val="00500257"/>
    <w:rsid w:val="00506DA9"/>
    <w:rsid w:val="00537857"/>
    <w:rsid w:val="00575299"/>
    <w:rsid w:val="005C38BB"/>
    <w:rsid w:val="005F2DC9"/>
    <w:rsid w:val="00600E50"/>
    <w:rsid w:val="00657A13"/>
    <w:rsid w:val="006A4F34"/>
    <w:rsid w:val="006C09FD"/>
    <w:rsid w:val="006E101B"/>
    <w:rsid w:val="006E7372"/>
    <w:rsid w:val="00722A26"/>
    <w:rsid w:val="00722D79"/>
    <w:rsid w:val="007A7A8A"/>
    <w:rsid w:val="007B70AB"/>
    <w:rsid w:val="007D3656"/>
    <w:rsid w:val="007E7274"/>
    <w:rsid w:val="00840EB8"/>
    <w:rsid w:val="00841C70"/>
    <w:rsid w:val="00883F43"/>
    <w:rsid w:val="008B075A"/>
    <w:rsid w:val="008D3735"/>
    <w:rsid w:val="008F164C"/>
    <w:rsid w:val="008F1F16"/>
    <w:rsid w:val="008F4653"/>
    <w:rsid w:val="009258B4"/>
    <w:rsid w:val="00941080"/>
    <w:rsid w:val="009760F9"/>
    <w:rsid w:val="009B34AF"/>
    <w:rsid w:val="009C0781"/>
    <w:rsid w:val="009C3061"/>
    <w:rsid w:val="00A104EF"/>
    <w:rsid w:val="00A13CC4"/>
    <w:rsid w:val="00A1588A"/>
    <w:rsid w:val="00A5649F"/>
    <w:rsid w:val="00A629DF"/>
    <w:rsid w:val="00A645AE"/>
    <w:rsid w:val="00A81037"/>
    <w:rsid w:val="00A842A9"/>
    <w:rsid w:val="00A876AA"/>
    <w:rsid w:val="00A924D5"/>
    <w:rsid w:val="00A9449F"/>
    <w:rsid w:val="00AA386F"/>
    <w:rsid w:val="00AC6F7F"/>
    <w:rsid w:val="00AE4EA3"/>
    <w:rsid w:val="00AF725D"/>
    <w:rsid w:val="00B02FCB"/>
    <w:rsid w:val="00B068D9"/>
    <w:rsid w:val="00B22ACE"/>
    <w:rsid w:val="00B249E3"/>
    <w:rsid w:val="00B25AB1"/>
    <w:rsid w:val="00B32A61"/>
    <w:rsid w:val="00B705DA"/>
    <w:rsid w:val="00B73507"/>
    <w:rsid w:val="00BB0B6A"/>
    <w:rsid w:val="00BD3492"/>
    <w:rsid w:val="00C330C4"/>
    <w:rsid w:val="00C37C47"/>
    <w:rsid w:val="00C8330D"/>
    <w:rsid w:val="00C87E0C"/>
    <w:rsid w:val="00CB464B"/>
    <w:rsid w:val="00CC199D"/>
    <w:rsid w:val="00CC6206"/>
    <w:rsid w:val="00CE1371"/>
    <w:rsid w:val="00CE37DE"/>
    <w:rsid w:val="00D03E3B"/>
    <w:rsid w:val="00D35FF7"/>
    <w:rsid w:val="00D417C2"/>
    <w:rsid w:val="00D454C4"/>
    <w:rsid w:val="00D678BA"/>
    <w:rsid w:val="00D93AD0"/>
    <w:rsid w:val="00D97901"/>
    <w:rsid w:val="00DC6A9A"/>
    <w:rsid w:val="00DD366B"/>
    <w:rsid w:val="00DE60EB"/>
    <w:rsid w:val="00E245CB"/>
    <w:rsid w:val="00E764BA"/>
    <w:rsid w:val="00FC60B4"/>
    <w:rsid w:val="00FD7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A3E454"/>
  <w15:chartTrackingRefBased/>
  <w15:docId w15:val="{48C6E6BF-D151-4AF6-A017-F086D05B4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EA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PT"/>
      <w14:ligatures w14:val="none"/>
    </w:rPr>
  </w:style>
  <w:style w:type="paragraph" w:styleId="Ttulo2">
    <w:name w:val="heading 2"/>
    <w:basedOn w:val="Normal"/>
    <w:next w:val="Normal"/>
    <w:link w:val="Ttulo2Char"/>
    <w:qFormat/>
    <w:rsid w:val="000D041C"/>
    <w:pPr>
      <w:keepNext/>
      <w:numPr>
        <w:ilvl w:val="1"/>
        <w:numId w:val="3"/>
      </w:numPr>
      <w:suppressAutoHyphens/>
      <w:spacing w:before="120" w:after="120"/>
      <w:jc w:val="both"/>
      <w:outlineLvl w:val="1"/>
    </w:pPr>
    <w:rPr>
      <w:rFonts w:ascii="Arial" w:hAnsi="Arial" w:cs="Arial"/>
      <w:b/>
      <w:bCs/>
      <w:sz w:val="22"/>
      <w:szCs w:val="22"/>
      <w:lang w:eastAsia="zh-C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C207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E101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E101B"/>
  </w:style>
  <w:style w:type="paragraph" w:styleId="Rodap">
    <w:name w:val="footer"/>
    <w:basedOn w:val="Normal"/>
    <w:link w:val="RodapChar"/>
    <w:uiPriority w:val="99"/>
    <w:unhideWhenUsed/>
    <w:rsid w:val="006E101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E101B"/>
  </w:style>
  <w:style w:type="character" w:styleId="Hyperlink">
    <w:name w:val="Hyperlink"/>
    <w:basedOn w:val="Fontepargpadro"/>
    <w:uiPriority w:val="99"/>
    <w:unhideWhenUsed/>
    <w:rsid w:val="00FD76AC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D76AC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4A0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rsid w:val="000D041C"/>
    <w:rPr>
      <w:rFonts w:ascii="Arial" w:eastAsia="Times New Roman" w:hAnsi="Arial" w:cs="Arial"/>
      <w:b/>
      <w:bCs/>
      <w:kern w:val="0"/>
      <w:lang w:eastAsia="zh-CN"/>
      <w14:ligatures w14:val="none"/>
    </w:rPr>
  </w:style>
  <w:style w:type="paragraph" w:styleId="NormalWeb">
    <w:name w:val="Normal (Web)"/>
    <w:basedOn w:val="Normal"/>
    <w:uiPriority w:val="99"/>
    <w:unhideWhenUsed/>
    <w:rsid w:val="000D041C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mmarcadores">
    <w:name w:val="List Bullet"/>
    <w:basedOn w:val="Normal"/>
    <w:unhideWhenUsed/>
    <w:rsid w:val="000D041C"/>
    <w:pPr>
      <w:numPr>
        <w:numId w:val="2"/>
      </w:numPr>
      <w:contextualSpacing/>
    </w:pPr>
    <w:rPr>
      <w:sz w:val="24"/>
      <w:szCs w:val="24"/>
      <w:lang w:eastAsia="pt-BR"/>
    </w:rPr>
  </w:style>
  <w:style w:type="paragraph" w:customStyle="1" w:styleId="Recuodecorpodetexto1">
    <w:name w:val="Recuo de corpo de texto1"/>
    <w:basedOn w:val="Normal"/>
    <w:rsid w:val="000D041C"/>
    <w:pPr>
      <w:suppressAutoHyphens/>
      <w:ind w:right="226"/>
      <w:jc w:val="both"/>
    </w:pPr>
    <w:rPr>
      <w:rFonts w:ascii="Arial" w:hAnsi="Arial" w:cs="Arial"/>
      <w:sz w:val="22"/>
      <w:szCs w:val="22"/>
      <w:lang w:eastAsia="zh-CN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C207B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eastAsia="pt-PT"/>
      <w14:ligatures w14:val="none"/>
    </w:rPr>
  </w:style>
  <w:style w:type="paragraph" w:styleId="PargrafodaLista">
    <w:name w:val="List Paragraph"/>
    <w:basedOn w:val="Normal"/>
    <w:uiPriority w:val="34"/>
    <w:qFormat/>
    <w:rsid w:val="005C38BB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480961"/>
    <w:rPr>
      <w:b/>
      <w:bCs/>
    </w:rPr>
  </w:style>
  <w:style w:type="paragraph" w:customStyle="1" w:styleId="Default">
    <w:name w:val="Default"/>
    <w:rsid w:val="0036598B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kern w:val="0"/>
      <w:sz w:val="24"/>
      <w:szCs w:val="24"/>
    </w:rPr>
  </w:style>
  <w:style w:type="paragraph" w:styleId="Corpodetexto">
    <w:name w:val="Body Text"/>
    <w:basedOn w:val="Normal"/>
    <w:link w:val="CorpodetextoChar"/>
    <w:semiHidden/>
    <w:rsid w:val="009B34AF"/>
    <w:pPr>
      <w:suppressAutoHyphens/>
      <w:jc w:val="both"/>
    </w:pPr>
    <w:rPr>
      <w:rFonts w:ascii="Bookman Old Style" w:hAnsi="Bookman Old Style"/>
      <w:sz w:val="24"/>
      <w:lang w:val="x-none"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9B34AF"/>
    <w:rPr>
      <w:rFonts w:ascii="Bookman Old Style" w:eastAsia="Times New Roman" w:hAnsi="Bookman Old Style" w:cs="Times New Roman"/>
      <w:kern w:val="0"/>
      <w:sz w:val="24"/>
      <w:szCs w:val="20"/>
      <w:lang w:val="x-none"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24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260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Jardel Salvadori - Hybri</dc:creator>
  <cp:keywords/>
  <dc:description/>
  <cp:lastModifiedBy>Ketlin - Assessoria Jurídica</cp:lastModifiedBy>
  <cp:revision>152</cp:revision>
  <cp:lastPrinted>2025-01-08T15:53:00Z</cp:lastPrinted>
  <dcterms:created xsi:type="dcterms:W3CDTF">2024-01-24T14:40:00Z</dcterms:created>
  <dcterms:modified xsi:type="dcterms:W3CDTF">2025-12-19T13:11:00Z</dcterms:modified>
</cp:coreProperties>
</file>